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41B2E">
        <w:rPr>
          <w:rFonts w:ascii="Verdana" w:hAnsi="Verdana"/>
          <w:sz w:val="18"/>
          <w:szCs w:val="18"/>
          <w:lang w:val="en-US"/>
        </w:rPr>
        <w:t>Oprava výhybek v žst. Tábor</w:t>
      </w:r>
      <w:bookmarkStart w:id="0" w:name="_GoBack"/>
      <w:bookmarkEnd w:id="0"/>
      <w:r w:rsidR="00141B2E" w:rsidRPr="00141B2E">
        <w:rPr>
          <w:rFonts w:ascii="Verdana" w:hAnsi="Verdana"/>
          <w:sz w:val="18"/>
          <w:szCs w:val="18"/>
          <w:lang w:val="en-US"/>
        </w:rPr>
        <w:t xml:space="preserve">, </w:t>
      </w:r>
      <w:r w:rsidR="00CF4196" w:rsidRPr="00141B2E">
        <w:rPr>
          <w:rFonts w:ascii="Verdana" w:hAnsi="Verdana"/>
          <w:sz w:val="18"/>
          <w:szCs w:val="18"/>
        </w:rPr>
        <w:t>ev.č. 654</w:t>
      </w:r>
      <w:r w:rsidR="00141B2E" w:rsidRPr="00141B2E">
        <w:rPr>
          <w:rFonts w:ascii="Verdana" w:hAnsi="Verdana"/>
          <w:sz w:val="18"/>
          <w:szCs w:val="18"/>
        </w:rPr>
        <w:t>19134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41B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1B2E" w:rsidRPr="00141B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1B2E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36FCAC"/>
  <w15:docId w15:val="{5B3521BA-BC59-4EBE-A9F5-502CCAF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7183F1-69D7-4FA8-9764-998BC8B1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